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3111"/>
        <w:gridCol w:w="2405"/>
        <w:gridCol w:w="289"/>
        <w:gridCol w:w="289"/>
      </w:tblGrid>
      <w:tr w:rsidR="00026181" w:rsidRPr="00977D8F" w:rsidTr="00117DB6">
        <w:trPr>
          <w:jc w:val="center"/>
        </w:trPr>
        <w:tc>
          <w:tcPr>
            <w:tcW w:w="3247" w:type="dxa"/>
            <w:shd w:val="clear" w:color="auto" w:fill="auto"/>
            <w:vAlign w:val="center"/>
          </w:tcPr>
          <w:p w:rsidR="00026181" w:rsidRPr="00977D8F" w:rsidRDefault="00026181" w:rsidP="00117DB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16"/>
                <w:szCs w:val="16"/>
              </w:rPr>
              <w:br w:type="page"/>
            </w: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0293989B" wp14:editId="7352312C">
                  <wp:extent cx="466725" cy="361950"/>
                  <wp:effectExtent l="0" t="0" r="9525" b="0"/>
                  <wp:docPr id="6" name="Kép 6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026181" w:rsidRPr="00EA05AF" w:rsidRDefault="00026181" w:rsidP="00117DB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>6</w:t>
            </w:r>
            <w:r w:rsidRPr="00EA05AF">
              <w:rPr>
                <w:rFonts w:ascii="Garamond" w:hAnsi="Garamond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026181" w:rsidRPr="00977D8F" w:rsidRDefault="00026181" w:rsidP="00117DB6">
            <w:pPr>
              <w:jc w:val="right"/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33354E0A" wp14:editId="1EFF9327">
                  <wp:extent cx="466725" cy="361950"/>
                  <wp:effectExtent l="0" t="0" r="9525" b="0"/>
                  <wp:docPr id="5" name="Kép 5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181" w:rsidRPr="00977D8F" w:rsidTr="00117DB6">
        <w:trPr>
          <w:cantSplit/>
          <w:trHeight w:val="9581"/>
          <w:jc w:val="center"/>
        </w:trPr>
        <w:tc>
          <w:tcPr>
            <w:tcW w:w="8763" w:type="dxa"/>
            <w:gridSpan w:val="3"/>
            <w:vMerge w:val="restart"/>
            <w:shd w:val="clear" w:color="auto" w:fill="auto"/>
            <w:tcMar>
              <w:right w:w="57" w:type="dxa"/>
            </w:tcMar>
          </w:tcPr>
          <w:p w:rsidR="00026181" w:rsidRDefault="00026181" w:rsidP="00117DB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idő gyorsan telik, vissza kell indulnod az űrhajótokhoz.</w:t>
            </w:r>
          </w:p>
          <w:p w:rsidR="00026181" w:rsidRPr="00231E0B" w:rsidRDefault="00026181" w:rsidP="00117DB6">
            <w:pPr>
              <w:jc w:val="both"/>
              <w:rPr>
                <w:rFonts w:ascii="Garamond" w:hAnsi="Garamond"/>
              </w:rPr>
            </w:pPr>
            <w:r w:rsidRPr="0056787B">
              <w:rPr>
                <w:rFonts w:ascii="Garamond" w:hAnsi="Garamond"/>
                <w:b/>
              </w:rPr>
              <w:t xml:space="preserve">A) </w:t>
            </w:r>
            <w:r>
              <w:rPr>
                <w:rFonts w:ascii="Garamond" w:hAnsi="Garamond"/>
              </w:rPr>
              <w:t>Kopernikusztól búcsúzóul az alábbi kéziratrészletet kapod ajándékba.</w:t>
            </w:r>
          </w:p>
          <w:p w:rsidR="00026181" w:rsidRPr="009755DF" w:rsidRDefault="00026181" w:rsidP="00117DB6">
            <w:pPr>
              <w:rPr>
                <w:rFonts w:ascii="Garamond" w:hAnsi="Garamond"/>
                <w:sz w:val="12"/>
                <w:szCs w:val="12"/>
              </w:rPr>
            </w:pPr>
          </w:p>
          <w:p w:rsidR="00026181" w:rsidRPr="00231E0B" w:rsidRDefault="00026181" w:rsidP="00117DB6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BCF783" wp14:editId="65704D3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1270</wp:posOffset>
                      </wp:positionV>
                      <wp:extent cx="5372100" cy="1777365"/>
                      <wp:effectExtent l="0" t="2540" r="1270" b="1270"/>
                      <wp:wrapNone/>
                      <wp:docPr id="28" name="Szövegdoboz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1777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181" w:rsidRPr="00CD7518" w:rsidRDefault="00026181" w:rsidP="00026181">
                                  <w:pPr>
                                    <w:jc w:val="both"/>
                                    <w:rPr>
                                      <w:rFonts w:ascii="Garamond" w:hAnsi="Garamond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0031D0">
                                    <w:rPr>
                                      <w:rFonts w:ascii="Garamond" w:hAnsi="Garamond"/>
                                      <w:iCs/>
                                      <w:sz w:val="22"/>
                                      <w:szCs w:val="22"/>
                                    </w:rPr>
                                    <w:t xml:space="preserve">„[…] az Univerzum gömb alakú. […] De mindenek középpontjában ott trónol a Nap. Valóban, ebben a csodálatos templomban ki tette volna a fényt egy más vagy jobb helyre, mit olyanra, ahonnan ugyanabban az időben világíthatja meg az egészet. Így bizony méltányos, hogy némelyek őt a világ lámpásának hívják, mások a világ eszének, és ismét mások az uralkodójának. </w:t>
                                  </w:r>
                                  <w:proofErr w:type="spellStart"/>
                                  <w:r w:rsidRPr="000031D0">
                                    <w:rPr>
                                      <w:rFonts w:ascii="Garamond" w:hAnsi="Garamond"/>
                                      <w:iCs/>
                                      <w:sz w:val="22"/>
                                      <w:szCs w:val="22"/>
                                    </w:rPr>
                                    <w:t>Triszmegisztosz</w:t>
                                  </w:r>
                                  <w:proofErr w:type="spellEnd"/>
                                  <w:r w:rsidRPr="000031D0">
                                    <w:rPr>
                                      <w:rFonts w:ascii="Garamond" w:hAnsi="Garamond"/>
                                      <w:iCs/>
                                      <w:sz w:val="22"/>
                                      <w:szCs w:val="22"/>
                                    </w:rPr>
                                    <w:t xml:space="preserve"> a látható istennek nevezi, Szophoklész Elektrája a mindent látónak. Így minden bizonnyal királyi helyén trónolva, a Nap kormányozza a csi</w:t>
                                  </w:r>
                                  <w:r>
                                    <w:rPr>
                                      <w:rFonts w:ascii="Garamond" w:hAnsi="Garamond"/>
                                      <w:iCs/>
                                      <w:sz w:val="22"/>
                                      <w:szCs w:val="22"/>
                                    </w:rPr>
                                    <w:t>llagok őt körülvevő családját.” (</w:t>
                                  </w:r>
                                  <w:proofErr w:type="spellStart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Copernicus</w:t>
                                  </w:r>
                                  <w:proofErr w:type="spellEnd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: De </w:t>
                                  </w:r>
                                  <w:proofErr w:type="spellStart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Revolutionibus</w:t>
                                  </w:r>
                                  <w:proofErr w:type="spellEnd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Orbium</w:t>
                                  </w:r>
                                  <w:proofErr w:type="spellEnd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Coelestium</w:t>
                                  </w:r>
                                  <w:proofErr w:type="spellEnd"/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 182.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, 1543</w:t>
                                  </w:r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DBCF7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8" o:spid="_x0000_s1026" type="#_x0000_t202" style="position:absolute;left:0;text-align:left;margin-left:6.9pt;margin-top:.1pt;width:423pt;height:139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" filled="f" stroked="f">
                      <v:textbox>
                        <w:txbxContent>
                          <w:p w:rsidR="00026181" w:rsidRPr="00CD7518" w:rsidRDefault="00026181" w:rsidP="00026181">
                            <w:pPr>
                              <w:jc w:val="both"/>
                              <w:rPr>
                                <w:rFonts w:ascii="Garamond" w:hAnsi="Garamond"/>
                                <w:iCs/>
                                <w:sz w:val="22"/>
                                <w:szCs w:val="22"/>
                              </w:rPr>
                            </w:pPr>
                            <w:r w:rsidRPr="000031D0">
                              <w:rPr>
                                <w:rFonts w:ascii="Garamond" w:hAnsi="Garamond"/>
                                <w:iCs/>
                                <w:sz w:val="22"/>
                                <w:szCs w:val="22"/>
                              </w:rPr>
                              <w:t xml:space="preserve">„[…] az Univerzum gömb alakú. […] De mindenek középpontjában ott trónol a Nap. Valóban, ebben a csodálatos templomban ki tette volna a fényt egy más vagy jobb helyre, mit olyanra, ahonnan ugyanabban az időben világíthatja meg az egészet. Így bizony méltányos, hogy némelyek őt a világ lámpásának hívják, mások a világ eszének, és ismét mások az uralkodójának. </w:t>
                            </w:r>
                            <w:proofErr w:type="spellStart"/>
                            <w:r w:rsidRPr="000031D0">
                              <w:rPr>
                                <w:rFonts w:ascii="Garamond" w:hAnsi="Garamond"/>
                                <w:iCs/>
                                <w:sz w:val="22"/>
                                <w:szCs w:val="22"/>
                              </w:rPr>
                              <w:t>Triszmegisztosz</w:t>
                            </w:r>
                            <w:proofErr w:type="spellEnd"/>
                            <w:r w:rsidRPr="000031D0">
                              <w:rPr>
                                <w:rFonts w:ascii="Garamond" w:hAnsi="Garamond"/>
                                <w:iCs/>
                                <w:sz w:val="22"/>
                                <w:szCs w:val="22"/>
                              </w:rPr>
                              <w:t xml:space="preserve"> a látható istennek nevezi, Szophoklész Elektrája a mindent látónak. Így minden bizonnyal királyi helyén trónolva, a Nap kormányozza a csi</w:t>
                            </w:r>
                            <w:r>
                              <w:rPr>
                                <w:rFonts w:ascii="Garamond" w:hAnsi="Garamond"/>
                                <w:iCs/>
                                <w:sz w:val="22"/>
                                <w:szCs w:val="22"/>
                              </w:rPr>
                              <w:t>llagok őt körülvevő családját.” (</w:t>
                            </w:r>
                            <w:proofErr w:type="spellStart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Copernicus</w:t>
                            </w:r>
                            <w:proofErr w:type="spellEnd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: De </w:t>
                            </w:r>
                            <w:proofErr w:type="spellStart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Revolutionibus</w:t>
                            </w:r>
                            <w:proofErr w:type="spellEnd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Orbium</w:t>
                            </w:r>
                            <w:proofErr w:type="spellEnd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Coelestium</w:t>
                            </w:r>
                            <w:proofErr w:type="spellEnd"/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182.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1543</w:t>
                            </w:r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31D0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inline distT="0" distB="0" distL="0" distR="0" wp14:anchorId="204EC452" wp14:editId="08CE3E02">
                      <wp:extent cx="5450205" cy="1143000"/>
                      <wp:effectExtent l="6985" t="9525" r="10160" b="9525"/>
                      <wp:docPr id="27" name="Szamárfü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0205" cy="11430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6953867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Szamárfül 27" o:spid="_x0000_s1026" type="#_x0000_t65" style="width:429.1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">
                      <w10:anchorlock/>
                    </v:shape>
                  </w:pict>
                </mc:Fallback>
              </mc:AlternateContent>
            </w:r>
          </w:p>
          <w:p w:rsidR="00026181" w:rsidRPr="009755DF" w:rsidRDefault="00026181" w:rsidP="00117DB6">
            <w:pPr>
              <w:rPr>
                <w:rFonts w:ascii="Garamond" w:hAnsi="Garamond"/>
                <w:sz w:val="8"/>
                <w:szCs w:val="8"/>
              </w:rPr>
            </w:pPr>
          </w:p>
          <w:p w:rsidR="00026181" w:rsidRPr="00B04634" w:rsidRDefault="00026181" w:rsidP="00117DB6">
            <w:pPr>
              <w:rPr>
                <w:rFonts w:ascii="Garamond" w:hAnsi="Garamond"/>
                <w:sz w:val="6"/>
                <w:szCs w:val="6"/>
              </w:rPr>
            </w:pPr>
          </w:p>
          <w:p w:rsidR="00026181" w:rsidRDefault="00026181" w:rsidP="00117DB6">
            <w:pPr>
              <w:rPr>
                <w:rFonts w:ascii="Garamond" w:hAnsi="Garamond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B2D7963" wp14:editId="4A96C0AD">
                  <wp:simplePos x="0" y="0"/>
                  <wp:positionH relativeFrom="column">
                    <wp:align>right</wp:align>
                  </wp:positionH>
                  <wp:positionV relativeFrom="paragraph">
                    <wp:posOffset>-3810</wp:posOffset>
                  </wp:positionV>
                  <wp:extent cx="3856355" cy="2703195"/>
                  <wp:effectExtent l="0" t="0" r="0" b="1905"/>
                  <wp:wrapTight wrapText="bothSides">
                    <wp:wrapPolygon edited="0">
                      <wp:start x="0" y="0"/>
                      <wp:lineTo x="0" y="21463"/>
                      <wp:lineTo x="21447" y="21463"/>
                      <wp:lineTo x="21447" y="0"/>
                      <wp:lineTo x="0" y="0"/>
                    </wp:wrapPolygon>
                  </wp:wrapTight>
                  <wp:docPr id="26" name="Kép 26" descr="e-bookread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-bookread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2" t="5823" r="4630" b="18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355" cy="270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181" w:rsidRPr="00231E0B" w:rsidRDefault="00026181" w:rsidP="00117DB6">
            <w:pPr>
              <w:rPr>
                <w:rFonts w:ascii="Garamond" w:hAnsi="Garamond"/>
              </w:rPr>
            </w:pPr>
            <w:r w:rsidRPr="0056787B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</w:t>
            </w:r>
            <w:r w:rsidRPr="00231E0B">
              <w:rPr>
                <w:rFonts w:ascii="Garamond" w:hAnsi="Garamond"/>
              </w:rPr>
              <w:t>Az Androméda-ködben viszont a Te iskolai tankönyved</w:t>
            </w:r>
            <w:r>
              <w:rPr>
                <w:rFonts w:ascii="Garamond" w:hAnsi="Garamond"/>
              </w:rPr>
              <w:t>ben</w:t>
            </w:r>
            <w:r w:rsidRPr="00231E0B">
              <w:rPr>
                <w:rFonts w:ascii="Garamond" w:hAnsi="Garamond"/>
              </w:rPr>
              <w:t xml:space="preserve"> ez volt:</w:t>
            </w:r>
          </w:p>
          <w:p w:rsidR="00026181" w:rsidRDefault="00026181" w:rsidP="00117DB6">
            <w:pPr>
              <w:jc w:val="both"/>
              <w:rPr>
                <w:rFonts w:ascii="Garamond" w:hAnsi="Garamond"/>
              </w:rPr>
            </w:pPr>
          </w:p>
          <w:p w:rsidR="00026181" w:rsidRDefault="00026181" w:rsidP="00117DB6">
            <w:pPr>
              <w:jc w:val="both"/>
              <w:rPr>
                <w:rFonts w:ascii="Garamond" w:hAnsi="Garamond"/>
              </w:rPr>
            </w:pPr>
          </w:p>
          <w:p w:rsidR="00026181" w:rsidRDefault="00026181" w:rsidP="00117DB6">
            <w:pPr>
              <w:jc w:val="both"/>
              <w:rPr>
                <w:rFonts w:ascii="Garamond" w:hAnsi="Garamond"/>
              </w:rPr>
            </w:pPr>
          </w:p>
          <w:p w:rsidR="00026181" w:rsidRDefault="00026181" w:rsidP="00117DB6">
            <w:pPr>
              <w:jc w:val="both"/>
              <w:rPr>
                <w:rFonts w:ascii="Garamond" w:hAnsi="Garamond"/>
              </w:rPr>
            </w:pPr>
          </w:p>
          <w:p w:rsidR="00026181" w:rsidRDefault="00026181" w:rsidP="00117DB6">
            <w:pPr>
              <w:jc w:val="both"/>
              <w:rPr>
                <w:rFonts w:ascii="Garamond" w:hAnsi="Garamond"/>
              </w:rPr>
            </w:pPr>
          </w:p>
          <w:p w:rsidR="00026181" w:rsidRDefault="00026181" w:rsidP="00117DB6">
            <w:pPr>
              <w:jc w:val="both"/>
              <w:rPr>
                <w:rFonts w:ascii="Garamond" w:hAnsi="Garamond"/>
              </w:rPr>
            </w:pPr>
          </w:p>
          <w:p w:rsidR="00026181" w:rsidRDefault="00026181" w:rsidP="00117DB6">
            <w:pPr>
              <w:jc w:val="both"/>
              <w:rPr>
                <w:rFonts w:ascii="Garamond" w:hAnsi="Garamond"/>
              </w:rPr>
            </w:pPr>
          </w:p>
          <w:p w:rsidR="00026181" w:rsidRDefault="00026181" w:rsidP="00117DB6">
            <w:pPr>
              <w:jc w:val="both"/>
              <w:rPr>
                <w:rFonts w:ascii="Garamond" w:hAnsi="Garamond"/>
              </w:rPr>
            </w:pPr>
          </w:p>
          <w:p w:rsidR="00026181" w:rsidRDefault="00026181" w:rsidP="00117DB6">
            <w:pPr>
              <w:jc w:val="both"/>
              <w:rPr>
                <w:rFonts w:ascii="Garamond" w:hAnsi="Garamond"/>
              </w:rPr>
            </w:pPr>
          </w:p>
          <w:p w:rsidR="00026181" w:rsidRDefault="00026181" w:rsidP="00117DB6">
            <w:pPr>
              <w:jc w:val="both"/>
              <w:rPr>
                <w:rFonts w:ascii="Garamond" w:hAnsi="Garamond"/>
              </w:rPr>
            </w:pPr>
          </w:p>
          <w:p w:rsidR="00026181" w:rsidRDefault="00026181" w:rsidP="00117DB6">
            <w:pPr>
              <w:jc w:val="both"/>
              <w:rPr>
                <w:rFonts w:ascii="Garamond" w:hAnsi="Garamond"/>
              </w:rPr>
            </w:pPr>
          </w:p>
          <w:p w:rsidR="00026181" w:rsidRDefault="00026181" w:rsidP="00117DB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A947A" wp14:editId="57CEC7D0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-2518410</wp:posOffset>
                      </wp:positionV>
                      <wp:extent cx="3429000" cy="2012315"/>
                      <wp:effectExtent l="0" t="1270" r="3175" b="0"/>
                      <wp:wrapNone/>
                      <wp:docPr id="25" name="Szövegdoboz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201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181" w:rsidRPr="00B80BD4" w:rsidRDefault="00026181" w:rsidP="00026181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Az univerzum alakjáról a tudomány mai állása szerint többféle elmélet létezik (pl.: dodekaéder, ikozaéder). A Tejútrendszer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 (más neveken: Galaktika, Galaxis)</w:t>
                                  </w:r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 alakját oldalnézetből diszkoszhoz és két egymásba fordított szalmakalaphoz is szokták hasonlítani, felülről viszont spirális. A Tejútrendszer Orion spirálkarjának egyik galaxisa a Naprendszer, mely korong alakú. Ennek a galaxisnak a központi csillaga a Nap. Ennek a galaxisnak egyetlen lakott bolygója a Föld, mely csillagától 149 597 870 km-re található. Az itt élő civilizációk központi csillagukat éltető erejűnek is jellemzik, így kiemelkedő vallási és kulturális jelentőséggel ruházzák fel.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A947A" id="Szövegdoboz 25" o:spid="_x0000_s1027" type="#_x0000_t202" style="position:absolute;left:0;text-align:left;margin-left:146.4pt;margin-top:-198.3pt;width:270pt;height:1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" stroked="f">
                      <v:textbox>
                        <w:txbxContent>
                          <w:p w:rsidR="00026181" w:rsidRPr="00B80BD4" w:rsidRDefault="00026181" w:rsidP="00026181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Az univerzum alakjáról a tudomány mai állása szerint többféle elmélet létezik (pl.: dodekaéder, ikozaéder). A Tejútrendszer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(más neveken: Galaktika, Galaxis)</w:t>
                            </w:r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alakját oldalnézetből diszkoszhoz és két egymásba fordított szalmakalaphoz is szokták hasonlítani, felülről viszont spirális. A Tejútrendszer Orion spirálkarjának egyik galaxisa a Naprendszer, mely korong alakú. Ennek a galaxisnak a központi csillaga a Nap. Ennek a galaxisnak egyetlen lakott bolygója a Föld, mely csillagától 149 597 870 km-re található. Az itt élő civilizációk központi csillagukat éltető erejűnek is jellemzik, így kiemelkedő vallási és kulturális jelentőséggel ruházzák fel.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6181" w:rsidRDefault="00026181" w:rsidP="00117DB6">
            <w:pPr>
              <w:rPr>
                <w:rFonts w:ascii="Garamond" w:hAnsi="Garamond"/>
              </w:rPr>
            </w:pPr>
            <w:r w:rsidRPr="00EC1A17">
              <w:rPr>
                <w:rFonts w:ascii="Garamond" w:hAnsi="Garamond"/>
                <w:b/>
              </w:rPr>
              <w:t>C)</w:t>
            </w:r>
            <w:r>
              <w:rPr>
                <w:rFonts w:ascii="Garamond" w:hAnsi="Garamond"/>
              </w:rPr>
              <w:t xml:space="preserve"> Eszedbe jut még egy korábbi humoros olvasmányod egy idevágó részlete is:</w:t>
            </w:r>
            <w:r w:rsidRPr="00231E0B">
              <w:rPr>
                <w:rFonts w:ascii="Garamond" w:hAnsi="Garamond"/>
              </w:rPr>
              <w:t xml:space="preserve"> </w:t>
            </w:r>
          </w:p>
          <w:p w:rsidR="00026181" w:rsidRPr="000031D0" w:rsidRDefault="00026181" w:rsidP="00117DB6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D458F2" wp14:editId="1765025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45085</wp:posOffset>
                      </wp:positionV>
                      <wp:extent cx="5257800" cy="862330"/>
                      <wp:effectExtent l="635" t="2540" r="0" b="1905"/>
                      <wp:wrapNone/>
                      <wp:docPr id="24" name="Szövegdoboz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862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6181" w:rsidRPr="009755DF" w:rsidRDefault="00026181" w:rsidP="00026181">
                                  <w:pPr>
                                    <w:jc w:val="both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„Messze kinn a </w:t>
                                  </w:r>
                                  <w:r w:rsidRPr="00655483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Galaxis Nyugati</w:t>
                                  </w:r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 Spirálkarjának soha fel nem térképezett, isten háta mögötti zugában található egy sehol sem jegyzett sárga 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ap. Durván kilencvenmillió mérföldre tőle kering egy tökéletesen jelentéktelen, kékeszöld bolygócska, melynek majomtól eredő civilizációja oly döbbenetesen primitív, hogy a kvarcórát még 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mindig pompás dolognak tartja.” </w:t>
                                  </w:r>
                                  <w:r w:rsidRPr="000031D0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(Douglas Adams: 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Galaxis útikalauz stopposoknak)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458F2" id="Szövegdoboz 24" o:spid="_x0000_s1028" type="#_x0000_t202" style="position:absolute;left:0;text-align:left;margin-left:7.2pt;margin-top:3.55pt;width:414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" filled="f" stroked="f">
                      <v:textbox>
                        <w:txbxContent>
                          <w:p w:rsidR="00026181" w:rsidRPr="009755DF" w:rsidRDefault="00026181" w:rsidP="00026181">
                            <w:pPr>
                              <w:jc w:val="both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„Messze kinn a </w:t>
                            </w:r>
                            <w:r w:rsidRPr="0065548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Galaxis Nyugati</w:t>
                            </w:r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Spirálkarjának soha fel nem térképezett, isten háta mögötti zugában található egy sehol sem jegyzett sárga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</w:t>
                            </w:r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ap. Durván kilencvenmillió mérföldre tőle kering egy tökéletesen jelentéktelen, kékeszöld bolygócska, melynek majomtól eredő civilizációja oly döbbenetesen primitív, hogy a kvarcórát még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mindig pompás dolognak tartja.” </w:t>
                            </w:r>
                            <w:r w:rsidRPr="000031D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(Douglas Adams: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Galaxis útikalauz stopposoknak)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1917E049" wp14:editId="4403FCBA">
                      <wp:extent cx="5450205" cy="897890"/>
                      <wp:effectExtent l="13970" t="5080" r="12700" b="11430"/>
                      <wp:docPr id="23" name="Szamárfü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0205" cy="89789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58B67E" id="Szamárfül 23" o:spid="_x0000_s1026" type="#_x0000_t65" style="width:429.15pt;height:7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">
                      <w10:anchorlock/>
                    </v:shape>
                  </w:pict>
                </mc:Fallback>
              </mc:AlternateContent>
            </w:r>
          </w:p>
          <w:p w:rsidR="00026181" w:rsidRPr="009755DF" w:rsidRDefault="00026181" w:rsidP="00117DB6">
            <w:pPr>
              <w:rPr>
                <w:rFonts w:ascii="Garamond" w:hAnsi="Garamond"/>
                <w:sz w:val="12"/>
                <w:szCs w:val="12"/>
              </w:rPr>
            </w:pPr>
          </w:p>
          <w:p w:rsidR="00026181" w:rsidRDefault="00026181" w:rsidP="00117DB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Elgondolkodsz, hogy milyen érdekes, hogy ugyanazt a dolgot milyen sokféleképpen lehet leírni. Erről feljegyzéseket is készítesz, hogy összeállíthass egy jelentést a hajónaplóba.</w:t>
            </w:r>
          </w:p>
          <w:p w:rsidR="00026181" w:rsidRPr="009755DF" w:rsidRDefault="00026181" w:rsidP="00117DB6">
            <w:pPr>
              <w:rPr>
                <w:rFonts w:ascii="Garamond" w:hAnsi="Garamond"/>
                <w:sz w:val="12"/>
                <w:szCs w:val="12"/>
              </w:rPr>
            </w:pPr>
          </w:p>
          <w:p w:rsidR="00026181" w:rsidRDefault="00026181" w:rsidP="00117DB6">
            <w:pPr>
              <w:jc w:val="both"/>
              <w:rPr>
                <w:rFonts w:ascii="Garamond" w:hAnsi="Garamond"/>
              </w:rPr>
            </w:pPr>
            <w:r w:rsidRPr="005D3FCC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fenti szövegrészletek alapján töltsd ki a táblázatot! Ha valamelyik szövegben nincs információ a szemponttal kapcsolatban, akkor írd oda: NI, vagyis nincs információ!</w:t>
            </w:r>
          </w:p>
          <w:p w:rsidR="00026181" w:rsidRPr="009755DF" w:rsidRDefault="00026181" w:rsidP="00117DB6">
            <w:pPr>
              <w:rPr>
                <w:rFonts w:ascii="Garamond" w:hAnsi="Garamond"/>
                <w:sz w:val="12"/>
                <w:szCs w:val="12"/>
              </w:rPr>
            </w:pPr>
          </w:p>
          <w:tbl>
            <w:tblPr>
              <w:tblW w:w="8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87"/>
              <w:gridCol w:w="2187"/>
              <w:gridCol w:w="2187"/>
              <w:gridCol w:w="2098"/>
            </w:tblGrid>
            <w:tr w:rsidR="00026181" w:rsidRPr="00382387" w:rsidTr="00117DB6">
              <w:tc>
                <w:tcPr>
                  <w:tcW w:w="2187" w:type="dxa"/>
                  <w:shd w:val="clear" w:color="auto" w:fill="auto"/>
                </w:tcPr>
                <w:p w:rsidR="00026181" w:rsidRPr="00382387" w:rsidRDefault="00026181" w:rsidP="00117DB6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187" w:type="dxa"/>
                  <w:shd w:val="clear" w:color="auto" w:fill="auto"/>
                </w:tcPr>
                <w:p w:rsidR="00026181" w:rsidRPr="00382387" w:rsidRDefault="00026181" w:rsidP="00117DB6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382387">
                    <w:rPr>
                      <w:rFonts w:ascii="Garamond" w:hAnsi="Garamond"/>
                      <w:b/>
                    </w:rPr>
                    <w:t>A</w:t>
                  </w:r>
                  <w:r>
                    <w:rPr>
                      <w:rFonts w:ascii="Garamond" w:hAnsi="Garamond"/>
                      <w:b/>
                    </w:rPr>
                    <w:t>)</w:t>
                  </w:r>
                </w:p>
              </w:tc>
              <w:tc>
                <w:tcPr>
                  <w:tcW w:w="2187" w:type="dxa"/>
                  <w:shd w:val="clear" w:color="auto" w:fill="auto"/>
                </w:tcPr>
                <w:p w:rsidR="00026181" w:rsidRPr="00382387" w:rsidRDefault="00026181" w:rsidP="00117DB6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382387">
                    <w:rPr>
                      <w:rFonts w:ascii="Garamond" w:hAnsi="Garamond"/>
                      <w:b/>
                    </w:rPr>
                    <w:t>B</w:t>
                  </w:r>
                  <w:r>
                    <w:rPr>
                      <w:rFonts w:ascii="Garamond" w:hAnsi="Garamond"/>
                      <w:b/>
                    </w:rPr>
                    <w:t>)</w:t>
                  </w:r>
                </w:p>
              </w:tc>
              <w:tc>
                <w:tcPr>
                  <w:tcW w:w="2098" w:type="dxa"/>
                  <w:shd w:val="clear" w:color="auto" w:fill="auto"/>
                </w:tcPr>
                <w:p w:rsidR="00026181" w:rsidRPr="00382387" w:rsidRDefault="00026181" w:rsidP="00117DB6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382387">
                    <w:rPr>
                      <w:rFonts w:ascii="Garamond" w:hAnsi="Garamond"/>
                      <w:b/>
                    </w:rPr>
                    <w:t>C</w:t>
                  </w:r>
                  <w:r>
                    <w:rPr>
                      <w:rFonts w:ascii="Garamond" w:hAnsi="Garamond"/>
                      <w:b/>
                    </w:rPr>
                    <w:t>)</w:t>
                  </w:r>
                </w:p>
              </w:tc>
            </w:tr>
            <w:tr w:rsidR="00026181" w:rsidRPr="00382387" w:rsidTr="00117DB6">
              <w:trPr>
                <w:trHeight w:val="624"/>
              </w:trPr>
              <w:tc>
                <w:tcPr>
                  <w:tcW w:w="2187" w:type="dxa"/>
                  <w:shd w:val="clear" w:color="auto" w:fill="auto"/>
                  <w:vAlign w:val="center"/>
                </w:tcPr>
                <w:p w:rsidR="00026181" w:rsidRPr="00382387" w:rsidRDefault="00026181" w:rsidP="00117DB6">
                  <w:pPr>
                    <w:rPr>
                      <w:rFonts w:ascii="Garamond" w:hAnsi="Garamond"/>
                    </w:rPr>
                  </w:pPr>
                  <w:r w:rsidRPr="00382387">
                    <w:rPr>
                      <w:rFonts w:ascii="Garamond" w:hAnsi="Garamond"/>
                    </w:rPr>
                    <w:t>Az univerzum alakja</w:t>
                  </w:r>
                </w:p>
              </w:tc>
              <w:tc>
                <w:tcPr>
                  <w:tcW w:w="2187" w:type="dxa"/>
                  <w:shd w:val="clear" w:color="auto" w:fill="auto"/>
                </w:tcPr>
                <w:p w:rsidR="00026181" w:rsidRPr="00382387" w:rsidRDefault="00026181" w:rsidP="00117DB6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187" w:type="dxa"/>
                  <w:shd w:val="clear" w:color="auto" w:fill="auto"/>
                </w:tcPr>
                <w:p w:rsidR="00026181" w:rsidRPr="00382387" w:rsidRDefault="00026181" w:rsidP="00117DB6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</w:tcPr>
                <w:p w:rsidR="00026181" w:rsidRPr="00382387" w:rsidRDefault="00026181" w:rsidP="00117DB6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26181" w:rsidRPr="00382387" w:rsidTr="00117DB6">
              <w:trPr>
                <w:trHeight w:val="624"/>
              </w:trPr>
              <w:tc>
                <w:tcPr>
                  <w:tcW w:w="2187" w:type="dxa"/>
                  <w:shd w:val="clear" w:color="auto" w:fill="auto"/>
                  <w:vAlign w:val="center"/>
                </w:tcPr>
                <w:p w:rsidR="00026181" w:rsidRPr="00382387" w:rsidRDefault="00026181" w:rsidP="00117DB6">
                  <w:pPr>
                    <w:rPr>
                      <w:rFonts w:ascii="Garamond" w:hAnsi="Garamond"/>
                    </w:rPr>
                  </w:pPr>
                  <w:r w:rsidRPr="00382387">
                    <w:rPr>
                      <w:rFonts w:ascii="Garamond" w:hAnsi="Garamond"/>
                    </w:rPr>
                    <w:t>A Nap jelzői</w:t>
                  </w:r>
                </w:p>
              </w:tc>
              <w:tc>
                <w:tcPr>
                  <w:tcW w:w="2187" w:type="dxa"/>
                  <w:shd w:val="clear" w:color="auto" w:fill="auto"/>
                </w:tcPr>
                <w:p w:rsidR="00026181" w:rsidRPr="00382387" w:rsidRDefault="00026181" w:rsidP="00117DB6">
                  <w:pPr>
                    <w:rPr>
                      <w:rFonts w:ascii="Garamond" w:hAnsi="Garamond"/>
                      <w:color w:val="008000"/>
                    </w:rPr>
                  </w:pPr>
                </w:p>
              </w:tc>
              <w:tc>
                <w:tcPr>
                  <w:tcW w:w="2187" w:type="dxa"/>
                  <w:shd w:val="clear" w:color="auto" w:fill="auto"/>
                </w:tcPr>
                <w:p w:rsidR="00026181" w:rsidRPr="00382387" w:rsidRDefault="00026181" w:rsidP="00117DB6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</w:tcPr>
                <w:p w:rsidR="00026181" w:rsidRPr="00382387" w:rsidRDefault="00026181" w:rsidP="00117DB6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26181" w:rsidRPr="00382387" w:rsidTr="00117DB6">
              <w:trPr>
                <w:trHeight w:val="624"/>
              </w:trPr>
              <w:tc>
                <w:tcPr>
                  <w:tcW w:w="2187" w:type="dxa"/>
                  <w:shd w:val="clear" w:color="auto" w:fill="auto"/>
                  <w:vAlign w:val="center"/>
                </w:tcPr>
                <w:p w:rsidR="00026181" w:rsidRPr="00382387" w:rsidRDefault="00026181" w:rsidP="00117DB6">
                  <w:pPr>
                    <w:rPr>
                      <w:rFonts w:ascii="Garamond" w:hAnsi="Garamond"/>
                    </w:rPr>
                  </w:pPr>
                  <w:r w:rsidRPr="00382387">
                    <w:rPr>
                      <w:rFonts w:ascii="Garamond" w:hAnsi="Garamond"/>
                    </w:rPr>
                    <w:t>Az Univerzum középpontja</w:t>
                  </w:r>
                </w:p>
              </w:tc>
              <w:tc>
                <w:tcPr>
                  <w:tcW w:w="2187" w:type="dxa"/>
                  <w:shd w:val="clear" w:color="auto" w:fill="auto"/>
                </w:tcPr>
                <w:p w:rsidR="00026181" w:rsidRPr="00382387" w:rsidRDefault="00026181" w:rsidP="00117DB6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187" w:type="dxa"/>
                  <w:shd w:val="clear" w:color="auto" w:fill="auto"/>
                </w:tcPr>
                <w:p w:rsidR="00026181" w:rsidRPr="00382387" w:rsidRDefault="00026181" w:rsidP="00117DB6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</w:tcPr>
                <w:p w:rsidR="00026181" w:rsidRPr="00382387" w:rsidRDefault="00026181" w:rsidP="00117DB6">
                  <w:pPr>
                    <w:rPr>
                      <w:rFonts w:ascii="Garamond" w:hAnsi="Garamond"/>
                    </w:rPr>
                  </w:pPr>
                </w:p>
              </w:tc>
            </w:tr>
            <w:tr w:rsidR="00026181" w:rsidRPr="00382387" w:rsidTr="00117DB6">
              <w:trPr>
                <w:trHeight w:val="624"/>
              </w:trPr>
              <w:tc>
                <w:tcPr>
                  <w:tcW w:w="2187" w:type="dxa"/>
                  <w:shd w:val="clear" w:color="auto" w:fill="auto"/>
                  <w:vAlign w:val="center"/>
                </w:tcPr>
                <w:p w:rsidR="00026181" w:rsidRPr="00382387" w:rsidRDefault="00026181" w:rsidP="00117DB6">
                  <w:pPr>
                    <w:rPr>
                      <w:rFonts w:ascii="Garamond" w:hAnsi="Garamond"/>
                    </w:rPr>
                  </w:pPr>
                  <w:r w:rsidRPr="00382387">
                    <w:rPr>
                      <w:rFonts w:ascii="Garamond" w:hAnsi="Garamond"/>
                    </w:rPr>
                    <w:t>Nap Föld távolság</w:t>
                  </w:r>
                </w:p>
              </w:tc>
              <w:tc>
                <w:tcPr>
                  <w:tcW w:w="2187" w:type="dxa"/>
                  <w:shd w:val="clear" w:color="auto" w:fill="auto"/>
                </w:tcPr>
                <w:p w:rsidR="00026181" w:rsidRPr="00382387" w:rsidRDefault="00026181" w:rsidP="00117DB6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187" w:type="dxa"/>
                  <w:shd w:val="clear" w:color="auto" w:fill="auto"/>
                </w:tcPr>
                <w:p w:rsidR="00026181" w:rsidRPr="00382387" w:rsidRDefault="00026181" w:rsidP="00117DB6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</w:tcPr>
                <w:p w:rsidR="00026181" w:rsidRPr="00382387" w:rsidRDefault="00026181" w:rsidP="00117DB6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026181" w:rsidRPr="00231E0B" w:rsidRDefault="00026181" w:rsidP="00117DB6">
            <w:pPr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Default="00026181" w:rsidP="00117DB6">
            <w:pPr>
              <w:rPr>
                <w:rFonts w:ascii="Garamond" w:hAnsi="Garamond"/>
                <w:b/>
              </w:rPr>
            </w:pPr>
          </w:p>
          <w:p w:rsidR="00026181" w:rsidRPr="00977D8F" w:rsidRDefault="00026181" w:rsidP="00117DB6">
            <w:pPr>
              <w:rPr>
                <w:rFonts w:ascii="Garamond" w:hAnsi="Garamond"/>
                <w:b/>
              </w:rPr>
            </w:pPr>
          </w:p>
        </w:tc>
      </w:tr>
      <w:tr w:rsidR="00026181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26181" w:rsidRDefault="00026181" w:rsidP="00117DB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50.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26181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26181" w:rsidRDefault="00026181" w:rsidP="00117DB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51.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26181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26181" w:rsidRDefault="00026181" w:rsidP="00117DB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52.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26181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26181" w:rsidRDefault="00026181" w:rsidP="00117DB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53.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26181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26181" w:rsidRDefault="00026181" w:rsidP="00117DB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54.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26181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26181" w:rsidRDefault="00026181" w:rsidP="00117DB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55.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26181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26181" w:rsidRDefault="00026181" w:rsidP="00117DB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56.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26181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26181" w:rsidRDefault="00026181" w:rsidP="00117DB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57.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26181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26181" w:rsidRDefault="00026181" w:rsidP="00117DB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58.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26181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26181" w:rsidRDefault="00026181" w:rsidP="00117DB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59.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26181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26181" w:rsidRDefault="00026181" w:rsidP="00117DB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60.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26181" w:rsidRPr="00977D8F" w:rsidTr="00117DB6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026181" w:rsidRDefault="00026181" w:rsidP="00117DB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61.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81" w:rsidRPr="00885AB9" w:rsidRDefault="00026181" w:rsidP="00117DB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26181" w:rsidRPr="00092BF4" w:rsidTr="00117DB6">
        <w:trPr>
          <w:cantSplit/>
          <w:trHeight w:hRule="exact" w:val="284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181" w:rsidRPr="004F1032" w:rsidRDefault="00026181" w:rsidP="00117DB6">
            <w:pPr>
              <w:ind w:left="720"/>
              <w:jc w:val="right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1" w:rsidRPr="00885AB9" w:rsidRDefault="00026181" w:rsidP="00117DB6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62.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81" w:rsidRPr="00885AB9" w:rsidRDefault="00026181" w:rsidP="00117DB6">
            <w:pPr>
              <w:jc w:val="right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:rsidR="005E61C3" w:rsidRPr="00026181" w:rsidRDefault="003414A2">
      <w:pPr>
        <w:rPr>
          <w:sz w:val="2"/>
          <w:szCs w:val="2"/>
        </w:rPr>
      </w:pPr>
      <w:bookmarkStart w:id="0" w:name="_GoBack"/>
      <w:bookmarkEnd w:id="0"/>
    </w:p>
    <w:sectPr w:rsidR="005E61C3" w:rsidRPr="000261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A2" w:rsidRDefault="003414A2" w:rsidP="00026181">
      <w:r>
        <w:separator/>
      </w:r>
    </w:p>
  </w:endnote>
  <w:endnote w:type="continuationSeparator" w:id="0">
    <w:p w:rsidR="003414A2" w:rsidRDefault="003414A2" w:rsidP="0002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81" w:rsidRPr="00850CAD" w:rsidRDefault="00026181" w:rsidP="00026181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</w:t>
    </w:r>
    <w:r>
      <w:rPr>
        <w:rFonts w:ascii="Garamond" w:hAnsi="Garamond"/>
        <w:sz w:val="20"/>
        <w:szCs w:val="20"/>
      </w:rPr>
      <w:t>Könyvtárhasználati Verseny, 2011/2012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026181" w:rsidRPr="00850CAD" w:rsidRDefault="00026181" w:rsidP="00026181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026181" w:rsidRPr="00026181" w:rsidRDefault="00026181" w:rsidP="00026181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A2" w:rsidRDefault="003414A2" w:rsidP="00026181">
      <w:r>
        <w:separator/>
      </w:r>
    </w:p>
  </w:footnote>
  <w:footnote w:type="continuationSeparator" w:id="0">
    <w:p w:rsidR="003414A2" w:rsidRDefault="003414A2" w:rsidP="00026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81"/>
    <w:rsid w:val="00026181"/>
    <w:rsid w:val="003414A2"/>
    <w:rsid w:val="00906B61"/>
    <w:rsid w:val="00D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4C3FF-4A84-4DA4-919A-8938F612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61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618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261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618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1</cp:revision>
  <dcterms:created xsi:type="dcterms:W3CDTF">2017-07-24T11:02:00Z</dcterms:created>
  <dcterms:modified xsi:type="dcterms:W3CDTF">2017-07-24T11:04:00Z</dcterms:modified>
</cp:coreProperties>
</file>